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Open Sans Semibold" w:cs="Open Sans Semibold" w:hAnsi="Open Sans Semibold" w:eastAsia="Open Sans Semibold"/>
        </w:rPr>
      </w:pPr>
      <w:r>
        <w:rPr>
          <w:rFonts w:ascii="Open Sans Semibold" w:hAnsi="Open Sans Semibold"/>
          <w:rtl w:val="0"/>
          <w:lang w:val="en-US"/>
        </w:rPr>
        <w:t xml:space="preserve">How </w:t>
      </w:r>
      <w:r>
        <w:rPr>
          <w:rFonts w:ascii="Open Sans Semibold" w:hAnsi="Open Sans Semibold"/>
          <w:rtl w:val="0"/>
          <w:lang w:val="en-US"/>
        </w:rPr>
        <w:t>Three</w:t>
      </w:r>
      <w:r>
        <w:rPr>
          <w:rFonts w:ascii="Open Sans Semibold" w:hAnsi="Open Sans Semibold"/>
          <w:rtl w:val="0"/>
        </w:rPr>
        <w:t xml:space="preserve"> </w:t>
      </w:r>
      <w:r>
        <w:rPr>
          <w:rFonts w:ascii="Open Sans Semibold" w:hAnsi="Open Sans Semibold"/>
          <w:rtl w:val="0"/>
          <w:lang w:val="en-US"/>
        </w:rPr>
        <w:t>M</w:t>
      </w:r>
      <w:r>
        <w:rPr>
          <w:rFonts w:ascii="Open Sans Semibold" w:hAnsi="Open Sans Semibold"/>
          <w:rtl w:val="0"/>
          <w:lang w:val="it-IT"/>
        </w:rPr>
        <w:t xml:space="preserve">oves </w:t>
      </w:r>
      <w:r>
        <w:rPr>
          <w:rFonts w:ascii="Open Sans Semibold" w:hAnsi="Open Sans Semibold"/>
          <w:rtl w:val="0"/>
          <w:lang w:val="en-US"/>
        </w:rPr>
        <w:t>Q</w:t>
      </w:r>
      <w:r>
        <w:rPr>
          <w:rFonts w:ascii="Open Sans Semibold" w:hAnsi="Open Sans Semibold"/>
          <w:rtl w:val="0"/>
          <w:lang w:val="en-US"/>
        </w:rPr>
        <w:t xml:space="preserve">uadrupled the </w:t>
      </w:r>
      <w:r>
        <w:rPr>
          <w:rFonts w:ascii="Open Sans Semibold" w:hAnsi="Open Sans Semibold"/>
          <w:rtl w:val="0"/>
          <w:lang w:val="en-US"/>
        </w:rPr>
        <w:t>V</w:t>
      </w:r>
      <w:r>
        <w:rPr>
          <w:rFonts w:ascii="Open Sans Semibold" w:hAnsi="Open Sans Semibold"/>
          <w:rtl w:val="0"/>
          <w:lang w:val="en-US"/>
        </w:rPr>
        <w:t xml:space="preserve">alue of this </w:t>
      </w:r>
      <w:r>
        <w:rPr>
          <w:rFonts w:ascii="Open Sans Semibold" w:hAnsi="Open Sans Semibold"/>
          <w:rtl w:val="0"/>
          <w:lang w:val="en-US"/>
        </w:rPr>
        <w:t>B</w:t>
      </w:r>
      <w:r>
        <w:rPr>
          <w:rFonts w:ascii="Open Sans Semibold" w:hAnsi="Open Sans Semibold"/>
          <w:rtl w:val="0"/>
          <w:lang w:val="en-US"/>
        </w:rPr>
        <w:t>usiness</w:t>
      </w: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Are you stuck trying to figure out how to create some recurring revenue for your business?  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>You know those automatic sales will make your business more valuable and predictable, but the secret to transforming your company is to think less about what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>s in it for you and more about coming up with a reason for customers to agree to a monthly bill.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>Take a look at the transformation of Laura Steward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>s company, Guardian Angel. Steward had gotten her IT consulting firm up to $400,000 in revenue when she called in a valuation consultant to help her put a price on her business. Steward was disappointed to learn her company was worth less than fifty percent of one year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>s sales because she had no recurring revenue and what sales she did have were dependent on her personally.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Steward set about to transform her business into a more valuable company and made three big moves: 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jc w:val="both"/>
        <w:rPr>
          <w:rFonts w:ascii="Open Sans Semibold" w:cs="Open Sans Semibold" w:hAnsi="Open Sans Semibold" w:eastAsia="Open Sans Semibold"/>
        </w:rPr>
      </w:pPr>
      <w:r>
        <w:rPr>
          <w:rFonts w:ascii="Open Sans Semibold" w:hAnsi="Open Sans Semibold"/>
          <w:rtl w:val="0"/>
        </w:rPr>
        <w:t>1. Angel Watch</w:t>
      </w:r>
    </w:p>
    <w:p>
      <w:pPr>
        <w:pStyle w:val="List Paragraph"/>
        <w:ind w:left="360" w:firstLine="0"/>
        <w:jc w:val="both"/>
        <w:rPr>
          <w:rFonts w:ascii="Open Sans Light" w:cs="Open Sans Light" w:hAnsi="Open Sans Light" w:eastAsia="Open Sans Light"/>
        </w:rPr>
      </w:pPr>
    </w:p>
    <w:p>
      <w:pPr>
        <w:pStyle w:val="Body"/>
        <w:jc w:val="both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The first thing Steward did was to design a monthly program called Angel Watch, which offered her business clients ongoing protection from technology problems. Steward offered her Angel Watch customers ongoing remote monitoring of their networks, pre-emptive virus protection and staff on call if there was ever a problem.   </w:t>
      </w:r>
    </w:p>
    <w:p>
      <w:pPr>
        <w:pStyle w:val="List Paragraph"/>
        <w:ind w:left="0" w:firstLine="0"/>
        <w:jc w:val="both"/>
        <w:rPr>
          <w:rFonts w:ascii="Open Sans Light" w:cs="Open Sans Light" w:hAnsi="Open Sans Light" w:eastAsia="Open Sans Light"/>
        </w:rPr>
      </w:pPr>
    </w:p>
    <w:p>
      <w:pPr>
        <w:pStyle w:val="Body"/>
        <w:jc w:val="both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>Steward approached her clients with a calculation of what they had spent with her firm over the most recent 12-month period, including the cost of her customer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>s downtime. She made the case that by signing up for Angel Watch, they would save money when taking into consideration both the hard costs of her firm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 xml:space="preserve">s time and the soft costs associated with downtime. </w:t>
      </w:r>
    </w:p>
    <w:p>
      <w:pPr>
        <w:pStyle w:val="List Paragraph"/>
        <w:ind w:left="0" w:firstLine="0"/>
        <w:jc w:val="both"/>
        <w:rPr>
          <w:rFonts w:ascii="Open Sans Light" w:cs="Open Sans Light" w:hAnsi="Open Sans Light" w:eastAsia="Open Sans Light"/>
        </w:rPr>
      </w:pPr>
    </w:p>
    <w:p>
      <w:pPr>
        <w:pStyle w:val="Body"/>
        <w:jc w:val="both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>90% of her customers switched from hourly billing to the Angel Watch program.</w:t>
      </w:r>
    </w:p>
    <w:p>
      <w:pPr>
        <w:pStyle w:val="List Paragraph"/>
        <w:rPr>
          <w:rFonts w:ascii="Open Sans Light" w:cs="Open Sans Light" w:hAnsi="Open Sans Light" w:eastAsia="Open Sans Light"/>
        </w:rPr>
      </w:pPr>
    </w:p>
    <w:p>
      <w:pPr>
        <w:pStyle w:val="List Paragraph"/>
        <w:numPr>
          <w:ilvl w:val="0"/>
          <w:numId w:val="3"/>
        </w:numPr>
        <w:rPr>
          <w:rFonts w:ascii="Open Sans Semibold" w:cs="Open Sans Semibold" w:hAnsi="Open Sans Semibold" w:eastAsia="Open Sans Semibold"/>
          <w:lang w:val="en-US"/>
        </w:rPr>
      </w:pPr>
      <w:r>
        <w:rPr>
          <w:rFonts w:ascii="Open Sans Semibold" w:hAnsi="Open Sans Semibold"/>
          <w:rtl w:val="0"/>
          <w:lang w:val="en-US"/>
        </w:rPr>
        <w:t>Doubling Rates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Next Steward doubled her personal consulting rates. That way, when one of the customers who decided not </w:t>
      </w:r>
      <w:r>
        <w:rPr>
          <w:rFonts w:ascii="Open Sans Light" w:hAnsi="Open Sans Light"/>
          <w:rtl w:val="0"/>
          <w:lang w:val="en-US"/>
        </w:rPr>
        <w:t xml:space="preserve">to </w:t>
      </w:r>
      <w:r>
        <w:rPr>
          <w:rFonts w:ascii="Open Sans Light" w:hAnsi="Open Sans Light"/>
          <w:rtl w:val="0"/>
          <w:lang w:val="en-US"/>
        </w:rPr>
        <w:t>opt into Angel Watch called her firm, they were quoted one rate for a technician</w:t>
      </w:r>
      <w:r>
        <w:rPr>
          <w:rFonts w:ascii="Open Sans Light" w:hAnsi="Open Sans Light" w:hint="default"/>
          <w:rtl w:val="0"/>
          <w:lang w:val="fr-FR"/>
        </w:rPr>
        <w:t>’</w:t>
      </w:r>
      <w:r>
        <w:rPr>
          <w:rFonts w:ascii="Open Sans Light" w:hAnsi="Open Sans Light"/>
          <w:rtl w:val="0"/>
          <w:lang w:val="en-US"/>
        </w:rPr>
        <w:t>s time or twice the price to have Steward herself. Not surprisingly, most customers opted for the cheaper option and others chose to re-consider their decision not to sign up for Angel Watch.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List Paragraph"/>
        <w:numPr>
          <w:ilvl w:val="0"/>
          <w:numId w:val="2"/>
        </w:numPr>
        <w:rPr>
          <w:rFonts w:ascii="Open Sans Semibold" w:cs="Open Sans Semibold" w:hAnsi="Open Sans Semibold" w:eastAsia="Open Sans Semibold"/>
          <w:lang w:val="en-US"/>
        </w:rPr>
      </w:pPr>
      <w:r>
        <w:rPr>
          <w:rFonts w:ascii="Open Sans Semibold" w:hAnsi="Open Sans Semibold"/>
          <w:rtl w:val="0"/>
          <w:lang w:val="en-US"/>
        </w:rPr>
        <w:t>Survivor Clause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Steward also credits a small legal manoeuvre for further driving up the value of her business. She included a </w:t>
      </w:r>
      <w:r>
        <w:rPr>
          <w:rFonts w:ascii="Open Sans Light" w:hAnsi="Open Sans Light" w:hint="default"/>
          <w:rtl w:val="0"/>
        </w:rPr>
        <w:t>“</w:t>
      </w:r>
      <w:r>
        <w:rPr>
          <w:rFonts w:ascii="Open Sans Light" w:hAnsi="Open Sans Light"/>
          <w:rtl w:val="0"/>
          <w:lang w:val="da-DK"/>
        </w:rPr>
        <w:t>survivor clause</w:t>
      </w:r>
      <w:r>
        <w:rPr>
          <w:rFonts w:ascii="Open Sans Light" w:hAnsi="Open Sans Light" w:hint="default"/>
          <w:rtl w:val="0"/>
        </w:rPr>
        <w:t xml:space="preserve">” </w:t>
      </w:r>
      <w:r>
        <w:rPr>
          <w:rFonts w:ascii="Open Sans Light" w:hAnsi="Open Sans Light"/>
          <w:rtl w:val="0"/>
          <w:lang w:val="en-US"/>
        </w:rPr>
        <w:t xml:space="preserve">in her Angel Watch contracts, which stipulated that the obligations of the agreement would </w:t>
      </w:r>
      <w:r>
        <w:rPr>
          <w:rFonts w:ascii="Open Sans Light" w:hAnsi="Open Sans Light" w:hint="default"/>
          <w:rtl w:val="0"/>
        </w:rPr>
        <w:t>“</w:t>
      </w:r>
      <w:r>
        <w:rPr>
          <w:rFonts w:ascii="Open Sans Light" w:hAnsi="Open Sans Light"/>
          <w:rtl w:val="0"/>
        </w:rPr>
        <w:t>survive</w:t>
      </w:r>
      <w:r>
        <w:rPr>
          <w:rFonts w:ascii="Open Sans Light" w:hAnsi="Open Sans Light" w:hint="default"/>
          <w:rtl w:val="0"/>
        </w:rPr>
        <w:t xml:space="preserve">” </w:t>
      </w:r>
      <w:r>
        <w:rPr>
          <w:rFonts w:ascii="Open Sans Light" w:hAnsi="Open Sans Light"/>
          <w:rtl w:val="0"/>
          <w:lang w:val="en-US"/>
        </w:rPr>
        <w:t>a change of ownership of her company.</w:t>
      </w:r>
    </w:p>
    <w:p>
      <w:pPr>
        <w:pStyle w:val="Body"/>
        <w:rPr>
          <w:rFonts w:ascii="Open Sans Light" w:cs="Open Sans Light" w:hAnsi="Open Sans Light" w:eastAsia="Open Sans Light"/>
        </w:rPr>
      </w:pPr>
    </w:p>
    <w:p>
      <w:pPr>
        <w:pStyle w:val="Body"/>
        <w:rPr>
          <w:rFonts w:ascii="Open Sans Light" w:cs="Open Sans Light" w:hAnsi="Open Sans Light" w:eastAsia="Open Sans Light"/>
        </w:rPr>
      </w:pPr>
      <w:r>
        <w:rPr>
          <w:rFonts w:ascii="Open Sans Light" w:hAnsi="Open Sans Light"/>
          <w:rtl w:val="0"/>
          <w:lang w:val="en-US"/>
        </w:rPr>
        <w:t xml:space="preserve">Steward went on to successfully sell her business at a price that was more than four times the original valuation she had received just two years prior to launching Angel Watch. </w:t>
      </w:r>
    </w:p>
    <w:p>
      <w:pPr>
        <w:pStyle w:val="Body"/>
      </w:pPr>
      <w:r>
        <w:rPr>
          <w:rFonts w:ascii="Open Sans Light" w:cs="Open Sans Light" w:hAnsi="Open Sans Light" w:eastAsia="Open Sans Light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Open Sans Semibold">
    <w:charset w:val="00"/>
    <w:family w:val="roman"/>
    <w:pitch w:val="default"/>
  </w:font>
  <w:font w:name="Open Sans">
    <w:charset w:val="00"/>
    <w:family w:val="roman"/>
    <w:pitch w:val="default"/>
  </w:font>
  <w:font w:name="Open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