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0133" w14:textId="3DA4C45F" w:rsidR="34377D1F" w:rsidRDefault="34377D1F" w:rsidP="64FD7B7B">
      <w:pPr>
        <w:spacing w:before="240" w:after="240"/>
      </w:pPr>
      <w:r w:rsidRPr="64FD7B7B">
        <w:rPr>
          <w:rFonts w:ascii="Aptos" w:eastAsia="Aptos" w:hAnsi="Aptos" w:cs="Aptos"/>
          <w:b/>
          <w:bCs/>
        </w:rPr>
        <w:t>The Leadership Style That Builds Loyalty—and Destroys Company Value</w:t>
      </w:r>
    </w:p>
    <w:p w14:paraId="0719AE3C" w14:textId="01250D47" w:rsidR="34377D1F" w:rsidRDefault="34377D1F" w:rsidP="64FD7B7B">
      <w:pPr>
        <w:spacing w:before="240" w:after="240"/>
      </w:pPr>
      <w:r w:rsidRPr="64FD7B7B">
        <w:rPr>
          <w:rFonts w:ascii="Aptos" w:eastAsia="Aptos" w:hAnsi="Aptos" w:cs="Aptos"/>
        </w:rPr>
        <w:t>Some leaders take pride in leading from the front. They’re in the trenches with their team. They never delegate a task they wouldn’t do themselves. It earns respect</w:t>
      </w:r>
      <w:r w:rsidR="002D43BD">
        <w:rPr>
          <w:rFonts w:ascii="Aptos" w:eastAsia="Aptos" w:hAnsi="Aptos" w:cs="Aptos"/>
        </w:rPr>
        <w:t>,</w:t>
      </w:r>
      <w:r w:rsidRPr="64FD7B7B">
        <w:rPr>
          <w:rFonts w:ascii="Aptos" w:eastAsia="Aptos" w:hAnsi="Aptos" w:cs="Aptos"/>
        </w:rPr>
        <w:t xml:space="preserve"> </w:t>
      </w:r>
      <w:r w:rsidR="002D43BD">
        <w:rPr>
          <w:rFonts w:ascii="Aptos" w:eastAsia="Aptos" w:hAnsi="Aptos" w:cs="Aptos"/>
        </w:rPr>
        <w:t>b</w:t>
      </w:r>
      <w:r w:rsidRPr="64FD7B7B">
        <w:rPr>
          <w:rFonts w:ascii="Aptos" w:eastAsia="Aptos" w:hAnsi="Aptos" w:cs="Aptos"/>
        </w:rPr>
        <w:t>uilds morale</w:t>
      </w:r>
      <w:r w:rsidR="002D43BD">
        <w:rPr>
          <w:rFonts w:ascii="Aptos" w:eastAsia="Aptos" w:hAnsi="Aptos" w:cs="Aptos"/>
        </w:rPr>
        <w:t>,</w:t>
      </w:r>
      <w:r w:rsidRPr="64FD7B7B">
        <w:rPr>
          <w:rFonts w:ascii="Aptos" w:eastAsia="Aptos" w:hAnsi="Aptos" w:cs="Aptos"/>
        </w:rPr>
        <w:t xml:space="preserve"> </w:t>
      </w:r>
      <w:r w:rsidR="002D43BD">
        <w:rPr>
          <w:rFonts w:ascii="Aptos" w:eastAsia="Aptos" w:hAnsi="Aptos" w:cs="Aptos"/>
        </w:rPr>
        <w:t>and i</w:t>
      </w:r>
      <w:r w:rsidRPr="64FD7B7B">
        <w:rPr>
          <w:rFonts w:ascii="Aptos" w:eastAsia="Aptos" w:hAnsi="Aptos" w:cs="Aptos"/>
        </w:rPr>
        <w:t>nspires loyalty.</w:t>
      </w:r>
    </w:p>
    <w:p w14:paraId="376D8F9E" w14:textId="65D438A8" w:rsidR="34377D1F" w:rsidRDefault="34377D1F" w:rsidP="64FD7B7B">
      <w:pPr>
        <w:spacing w:before="240" w:after="240"/>
      </w:pPr>
      <w:r w:rsidRPr="64FD7B7B">
        <w:rPr>
          <w:rFonts w:ascii="Aptos" w:eastAsia="Aptos" w:hAnsi="Aptos" w:cs="Aptos"/>
        </w:rPr>
        <w:t xml:space="preserve">But it can also destroy the value of </w:t>
      </w:r>
      <w:r w:rsidR="002D43BD">
        <w:rPr>
          <w:rFonts w:ascii="Aptos" w:eastAsia="Aptos" w:hAnsi="Aptos" w:cs="Aptos"/>
        </w:rPr>
        <w:t>their</w:t>
      </w:r>
      <w:r w:rsidRPr="64FD7B7B">
        <w:rPr>
          <w:rFonts w:ascii="Aptos" w:eastAsia="Aptos" w:hAnsi="Aptos" w:cs="Aptos"/>
        </w:rPr>
        <w:t xml:space="preserve"> business.</w:t>
      </w:r>
    </w:p>
    <w:p w14:paraId="090E6DDB" w14:textId="5B8A4F62" w:rsidR="34377D1F" w:rsidRDefault="34377D1F" w:rsidP="64FD7B7B">
      <w:pPr>
        <w:spacing w:before="240" w:after="240"/>
      </w:pPr>
      <w:r w:rsidRPr="64FD7B7B">
        <w:rPr>
          <w:rFonts w:ascii="Aptos" w:eastAsia="Aptos" w:hAnsi="Aptos" w:cs="Aptos"/>
        </w:rPr>
        <w:t xml:space="preserve">According to data from The Value Builder System™, companies where the owner is the hub get offers that are </w:t>
      </w:r>
      <w:r w:rsidRPr="64FD7B7B">
        <w:rPr>
          <w:rFonts w:ascii="Aptos" w:eastAsia="Aptos" w:hAnsi="Aptos" w:cs="Aptos"/>
          <w:b/>
          <w:bCs/>
        </w:rPr>
        <w:t>35% lower</w:t>
      </w:r>
      <w:r w:rsidRPr="64FD7B7B">
        <w:rPr>
          <w:rFonts w:ascii="Aptos" w:eastAsia="Aptos" w:hAnsi="Aptos" w:cs="Aptos"/>
        </w:rPr>
        <w:t xml:space="preserve"> than those that run independently of their founder.</w:t>
      </w:r>
    </w:p>
    <w:p w14:paraId="5DC672C1" w14:textId="7400B32E" w:rsidR="34377D1F" w:rsidRDefault="34377D1F" w:rsidP="64FD7B7B">
      <w:pPr>
        <w:spacing w:before="240" w:after="240"/>
      </w:pPr>
      <w:r w:rsidRPr="64FD7B7B">
        <w:rPr>
          <w:rFonts w:ascii="Aptos" w:eastAsia="Aptos" w:hAnsi="Aptos" w:cs="Aptos"/>
        </w:rPr>
        <w:t>Buyers don’t pay top dollar for a company that revolves around its owner. They want a business, not a boss.</w:t>
      </w:r>
    </w:p>
    <w:p w14:paraId="32EEE28F" w14:textId="3CF30B96" w:rsidR="34377D1F" w:rsidRDefault="34377D1F" w:rsidP="64FD7B7B">
      <w:pPr>
        <w:spacing w:before="240" w:after="240"/>
      </w:pPr>
      <w:r w:rsidRPr="64FD7B7B">
        <w:rPr>
          <w:rFonts w:ascii="Aptos" w:eastAsia="Aptos" w:hAnsi="Aptos" w:cs="Aptos"/>
        </w:rPr>
        <w:t>Doug Lowenthal learned that the hard way.</w:t>
      </w:r>
    </w:p>
    <w:p w14:paraId="0772E752" w14:textId="189D0CD3" w:rsidR="34377D1F" w:rsidRDefault="34377D1F" w:rsidP="64FD7B7B">
      <w:pPr>
        <w:spacing w:before="240" w:after="240"/>
      </w:pPr>
      <w:r w:rsidRPr="64FD7B7B">
        <w:rPr>
          <w:rFonts w:ascii="Aptos" w:eastAsia="Aptos" w:hAnsi="Aptos" w:cs="Aptos"/>
          <w:b/>
          <w:bCs/>
        </w:rPr>
        <w:t>When Dedication Becomes a Liability</w:t>
      </w:r>
    </w:p>
    <w:p w14:paraId="37DA80B0" w14:textId="06F521CE" w:rsidR="34377D1F" w:rsidRDefault="34377D1F" w:rsidP="64FD7B7B">
      <w:pPr>
        <w:spacing w:before="240" w:after="240"/>
      </w:pPr>
      <w:r w:rsidRPr="64FD7B7B">
        <w:rPr>
          <w:rFonts w:ascii="Aptos" w:eastAsia="Aptos" w:hAnsi="Aptos" w:cs="Aptos"/>
        </w:rPr>
        <w:t xml:space="preserve">Doug spent nearly 20 years building </w:t>
      </w:r>
      <w:proofErr w:type="spellStart"/>
      <w:r w:rsidRPr="64FD7B7B">
        <w:rPr>
          <w:rFonts w:ascii="Aptos" w:eastAsia="Aptos" w:hAnsi="Aptos" w:cs="Aptos"/>
        </w:rPr>
        <w:t>TruTechnology</w:t>
      </w:r>
      <w:proofErr w:type="spellEnd"/>
      <w:r w:rsidRPr="64FD7B7B">
        <w:rPr>
          <w:rFonts w:ascii="Aptos" w:eastAsia="Aptos" w:hAnsi="Aptos" w:cs="Aptos"/>
        </w:rPr>
        <w:t>, a multi-</w:t>
      </w:r>
      <w:proofErr w:type="gramStart"/>
      <w:r w:rsidRPr="64FD7B7B">
        <w:rPr>
          <w:rFonts w:ascii="Aptos" w:eastAsia="Aptos" w:hAnsi="Aptos" w:cs="Aptos"/>
        </w:rPr>
        <w:t>million</w:t>
      </w:r>
      <w:r w:rsidR="00266B45">
        <w:rPr>
          <w:rFonts w:ascii="Aptos" w:eastAsia="Aptos" w:hAnsi="Aptos" w:cs="Aptos"/>
        </w:rPr>
        <w:t xml:space="preserve"> </w:t>
      </w:r>
      <w:r w:rsidRPr="64FD7B7B">
        <w:rPr>
          <w:rFonts w:ascii="Aptos" w:eastAsia="Aptos" w:hAnsi="Aptos" w:cs="Aptos"/>
        </w:rPr>
        <w:t>dollar</w:t>
      </w:r>
      <w:proofErr w:type="gramEnd"/>
      <w:r w:rsidRPr="64FD7B7B">
        <w:rPr>
          <w:rFonts w:ascii="Aptos" w:eastAsia="Aptos" w:hAnsi="Aptos" w:cs="Aptos"/>
        </w:rPr>
        <w:t xml:space="preserve"> IT services firm. He believed leadership meant doing whatever it took—managing the help desk, answering support tickets, even working through holidays. His team respected him</w:t>
      </w:r>
      <w:r w:rsidR="00266B45">
        <w:rPr>
          <w:rFonts w:ascii="Aptos" w:eastAsia="Aptos" w:hAnsi="Aptos" w:cs="Aptos"/>
        </w:rPr>
        <w:t>,</w:t>
      </w:r>
      <w:r w:rsidRPr="64FD7B7B">
        <w:rPr>
          <w:rFonts w:ascii="Aptos" w:eastAsia="Aptos" w:hAnsi="Aptos" w:cs="Aptos"/>
        </w:rPr>
        <w:t xml:space="preserve"> </w:t>
      </w:r>
      <w:r w:rsidR="00266B45">
        <w:rPr>
          <w:rFonts w:ascii="Aptos" w:eastAsia="Aptos" w:hAnsi="Aptos" w:cs="Aptos"/>
        </w:rPr>
        <w:t>b</w:t>
      </w:r>
      <w:r w:rsidRPr="64FD7B7B">
        <w:rPr>
          <w:rFonts w:ascii="Aptos" w:eastAsia="Aptos" w:hAnsi="Aptos" w:cs="Aptos"/>
        </w:rPr>
        <w:t>ut the pressure was nonstop.</w:t>
      </w:r>
    </w:p>
    <w:p w14:paraId="69B05A6A" w14:textId="504F72D6" w:rsidR="34377D1F" w:rsidRDefault="34377D1F" w:rsidP="64FD7B7B">
      <w:pPr>
        <w:spacing w:before="240" w:after="240"/>
      </w:pPr>
      <w:r w:rsidRPr="64FD7B7B">
        <w:rPr>
          <w:rFonts w:ascii="Aptos" w:eastAsia="Aptos" w:hAnsi="Aptos" w:cs="Aptos"/>
        </w:rPr>
        <w:t xml:space="preserve">Eventually it caught up to him. One day Doug felt a crushing weight in his chest. Convinced he was having a heart </w:t>
      </w:r>
      <w:proofErr w:type="gramStart"/>
      <w:r w:rsidRPr="64FD7B7B">
        <w:rPr>
          <w:rFonts w:ascii="Aptos" w:eastAsia="Aptos" w:hAnsi="Aptos" w:cs="Aptos"/>
        </w:rPr>
        <w:t>attack,</w:t>
      </w:r>
      <w:proofErr w:type="gramEnd"/>
      <w:r w:rsidRPr="64FD7B7B">
        <w:rPr>
          <w:rFonts w:ascii="Aptos" w:eastAsia="Aptos" w:hAnsi="Aptos" w:cs="Aptos"/>
        </w:rPr>
        <w:t xml:space="preserve"> he rushed to the hospital. It turned out to be a false alarm—but it was a turning point.</w:t>
      </w:r>
    </w:p>
    <w:p w14:paraId="333EF4AF" w14:textId="7E89A5B2" w:rsidR="34377D1F" w:rsidRDefault="34377D1F" w:rsidP="64FD7B7B">
      <w:pPr>
        <w:spacing w:before="240" w:after="240"/>
      </w:pPr>
      <w:r w:rsidRPr="64FD7B7B">
        <w:rPr>
          <w:rFonts w:ascii="Aptos" w:eastAsia="Aptos" w:hAnsi="Aptos" w:cs="Aptos"/>
        </w:rPr>
        <w:t>Doug realized he had built a successful business, but he was at the center of everything. His team was capable. He just hadn’t let go.</w:t>
      </w:r>
    </w:p>
    <w:p w14:paraId="14B75F9E" w14:textId="12F54BC5" w:rsidR="34377D1F" w:rsidRDefault="34377D1F" w:rsidP="64FD7B7B">
      <w:pPr>
        <w:spacing w:before="240" w:after="240"/>
      </w:pPr>
      <w:r w:rsidRPr="64FD7B7B">
        <w:rPr>
          <w:rFonts w:ascii="Aptos" w:eastAsia="Aptos" w:hAnsi="Aptos" w:cs="Aptos"/>
          <w:b/>
          <w:bCs/>
        </w:rPr>
        <w:t>Letting Go Made It Valuable</w:t>
      </w:r>
    </w:p>
    <w:p w14:paraId="395DDC04" w14:textId="27BBE6B5" w:rsidR="34377D1F" w:rsidRDefault="34377D1F" w:rsidP="64FD7B7B">
      <w:pPr>
        <w:spacing w:before="240" w:after="240"/>
      </w:pPr>
      <w:r w:rsidRPr="64FD7B7B">
        <w:rPr>
          <w:rFonts w:ascii="Aptos" w:eastAsia="Aptos" w:hAnsi="Aptos" w:cs="Aptos"/>
        </w:rPr>
        <w:t>That scare pushed him to change. Doug handed over real ownership to his department heads. He tied bonuses to profit. He opened the books and taught his team how the business actually made money. From gross margin to operating expenses, EBITDA became everyone’s North Star.</w:t>
      </w:r>
    </w:p>
    <w:p w14:paraId="3FA8EB60" w14:textId="5DB9B161" w:rsidR="34377D1F" w:rsidRDefault="34377D1F" w:rsidP="64FD7B7B">
      <w:pPr>
        <w:spacing w:before="240" w:after="240"/>
      </w:pPr>
      <w:r w:rsidRPr="64FD7B7B">
        <w:rPr>
          <w:rFonts w:ascii="Aptos" w:eastAsia="Aptos" w:hAnsi="Aptos" w:cs="Aptos"/>
        </w:rPr>
        <w:t>His team started thinking like owners. The business began to run without him.</w:t>
      </w:r>
    </w:p>
    <w:p w14:paraId="05615905" w14:textId="346CBC24" w:rsidR="3876A380" w:rsidRDefault="34377D1F" w:rsidP="002D43BD">
      <w:pPr>
        <w:spacing w:before="240" w:after="240"/>
      </w:pPr>
      <w:r w:rsidRPr="64FD7B7B">
        <w:rPr>
          <w:rFonts w:ascii="Aptos" w:eastAsia="Aptos" w:hAnsi="Aptos" w:cs="Aptos"/>
        </w:rPr>
        <w:t xml:space="preserve">Not long after, Doug sold </w:t>
      </w:r>
      <w:proofErr w:type="spellStart"/>
      <w:r w:rsidRPr="64FD7B7B">
        <w:rPr>
          <w:rFonts w:ascii="Aptos" w:eastAsia="Aptos" w:hAnsi="Aptos" w:cs="Aptos"/>
        </w:rPr>
        <w:t>TruTechnology</w:t>
      </w:r>
      <w:proofErr w:type="spellEnd"/>
      <w:r w:rsidRPr="64FD7B7B">
        <w:rPr>
          <w:rFonts w:ascii="Aptos" w:eastAsia="Aptos" w:hAnsi="Aptos" w:cs="Aptos"/>
        </w:rPr>
        <w:t xml:space="preserve"> to Evergreen Services Group in a 100% cash deal—proof that stepping back doesn’t erode value</w:t>
      </w:r>
      <w:r w:rsidR="00266B45">
        <w:rPr>
          <w:rFonts w:ascii="Aptos" w:eastAsia="Aptos" w:hAnsi="Aptos" w:cs="Aptos"/>
        </w:rPr>
        <w:t>;</w:t>
      </w:r>
      <w:r w:rsidRPr="64FD7B7B">
        <w:rPr>
          <w:rFonts w:ascii="Aptos" w:eastAsia="Aptos" w:hAnsi="Aptos" w:cs="Aptos"/>
        </w:rPr>
        <w:t xml:space="preserve"> </w:t>
      </w:r>
      <w:r w:rsidR="00266B45">
        <w:rPr>
          <w:rFonts w:ascii="Aptos" w:eastAsia="Aptos" w:hAnsi="Aptos" w:cs="Aptos"/>
        </w:rPr>
        <w:t>i</w:t>
      </w:r>
      <w:r w:rsidRPr="64FD7B7B">
        <w:rPr>
          <w:rFonts w:ascii="Aptos" w:eastAsia="Aptos" w:hAnsi="Aptos" w:cs="Aptos"/>
        </w:rPr>
        <w:t>t creates it.</w:t>
      </w:r>
    </w:p>
    <w:sectPr w:rsidR="3876A3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7B8B"/>
    <w:multiLevelType w:val="multilevel"/>
    <w:tmpl w:val="B95C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311F9"/>
    <w:multiLevelType w:val="multilevel"/>
    <w:tmpl w:val="7D5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1426B"/>
    <w:multiLevelType w:val="multilevel"/>
    <w:tmpl w:val="8EC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FAE5E"/>
    <w:multiLevelType w:val="hybridMultilevel"/>
    <w:tmpl w:val="FFFFFFFF"/>
    <w:lvl w:ilvl="0" w:tplc="B74C5E3C">
      <w:start w:val="1"/>
      <w:numFmt w:val="bullet"/>
      <w:lvlText w:val=""/>
      <w:lvlJc w:val="left"/>
      <w:pPr>
        <w:ind w:left="720" w:hanging="360"/>
      </w:pPr>
      <w:rPr>
        <w:rFonts w:ascii="Symbol" w:hAnsi="Symbol" w:hint="default"/>
      </w:rPr>
    </w:lvl>
    <w:lvl w:ilvl="1" w:tplc="B6E642DA">
      <w:start w:val="1"/>
      <w:numFmt w:val="bullet"/>
      <w:lvlText w:val="o"/>
      <w:lvlJc w:val="left"/>
      <w:pPr>
        <w:ind w:left="1440" w:hanging="360"/>
      </w:pPr>
      <w:rPr>
        <w:rFonts w:ascii="Courier New" w:hAnsi="Courier New" w:hint="default"/>
      </w:rPr>
    </w:lvl>
    <w:lvl w:ilvl="2" w:tplc="361094DA">
      <w:start w:val="1"/>
      <w:numFmt w:val="bullet"/>
      <w:lvlText w:val=""/>
      <w:lvlJc w:val="left"/>
      <w:pPr>
        <w:ind w:left="2160" w:hanging="360"/>
      </w:pPr>
      <w:rPr>
        <w:rFonts w:ascii="Wingdings" w:hAnsi="Wingdings" w:hint="default"/>
      </w:rPr>
    </w:lvl>
    <w:lvl w:ilvl="3" w:tplc="01A0CC8A">
      <w:start w:val="1"/>
      <w:numFmt w:val="bullet"/>
      <w:lvlText w:val=""/>
      <w:lvlJc w:val="left"/>
      <w:pPr>
        <w:ind w:left="2880" w:hanging="360"/>
      </w:pPr>
      <w:rPr>
        <w:rFonts w:ascii="Symbol" w:hAnsi="Symbol" w:hint="default"/>
      </w:rPr>
    </w:lvl>
    <w:lvl w:ilvl="4" w:tplc="69C8BEF6">
      <w:start w:val="1"/>
      <w:numFmt w:val="bullet"/>
      <w:lvlText w:val="o"/>
      <w:lvlJc w:val="left"/>
      <w:pPr>
        <w:ind w:left="3600" w:hanging="360"/>
      </w:pPr>
      <w:rPr>
        <w:rFonts w:ascii="Courier New" w:hAnsi="Courier New" w:hint="default"/>
      </w:rPr>
    </w:lvl>
    <w:lvl w:ilvl="5" w:tplc="56CAD64C">
      <w:start w:val="1"/>
      <w:numFmt w:val="bullet"/>
      <w:lvlText w:val=""/>
      <w:lvlJc w:val="left"/>
      <w:pPr>
        <w:ind w:left="4320" w:hanging="360"/>
      </w:pPr>
      <w:rPr>
        <w:rFonts w:ascii="Wingdings" w:hAnsi="Wingdings" w:hint="default"/>
      </w:rPr>
    </w:lvl>
    <w:lvl w:ilvl="6" w:tplc="CAF6EC54">
      <w:start w:val="1"/>
      <w:numFmt w:val="bullet"/>
      <w:lvlText w:val=""/>
      <w:lvlJc w:val="left"/>
      <w:pPr>
        <w:ind w:left="5040" w:hanging="360"/>
      </w:pPr>
      <w:rPr>
        <w:rFonts w:ascii="Symbol" w:hAnsi="Symbol" w:hint="default"/>
      </w:rPr>
    </w:lvl>
    <w:lvl w:ilvl="7" w:tplc="09A0BBA6">
      <w:start w:val="1"/>
      <w:numFmt w:val="bullet"/>
      <w:lvlText w:val="o"/>
      <w:lvlJc w:val="left"/>
      <w:pPr>
        <w:ind w:left="5760" w:hanging="360"/>
      </w:pPr>
      <w:rPr>
        <w:rFonts w:ascii="Courier New" w:hAnsi="Courier New" w:hint="default"/>
      </w:rPr>
    </w:lvl>
    <w:lvl w:ilvl="8" w:tplc="4248504E">
      <w:start w:val="1"/>
      <w:numFmt w:val="bullet"/>
      <w:lvlText w:val=""/>
      <w:lvlJc w:val="left"/>
      <w:pPr>
        <w:ind w:left="6480" w:hanging="360"/>
      </w:pPr>
      <w:rPr>
        <w:rFonts w:ascii="Wingdings" w:hAnsi="Wingdings" w:hint="default"/>
      </w:rPr>
    </w:lvl>
  </w:abstractNum>
  <w:abstractNum w:abstractNumId="4" w15:restartNumberingAfterBreak="0">
    <w:nsid w:val="5AE01F37"/>
    <w:multiLevelType w:val="multilevel"/>
    <w:tmpl w:val="8F8E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F4D53"/>
    <w:multiLevelType w:val="multilevel"/>
    <w:tmpl w:val="38B0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7748954">
    <w:abstractNumId w:val="3"/>
  </w:num>
  <w:num w:numId="2" w16cid:durableId="1109936651">
    <w:abstractNumId w:val="4"/>
  </w:num>
  <w:num w:numId="3" w16cid:durableId="1752115199">
    <w:abstractNumId w:val="5"/>
  </w:num>
  <w:num w:numId="4" w16cid:durableId="659425307">
    <w:abstractNumId w:val="0"/>
  </w:num>
  <w:num w:numId="5" w16cid:durableId="1535190892">
    <w:abstractNumId w:val="2"/>
  </w:num>
  <w:num w:numId="6" w16cid:durableId="213609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DC"/>
    <w:rsid w:val="0003407A"/>
    <w:rsid w:val="000751FE"/>
    <w:rsid w:val="001C7CB4"/>
    <w:rsid w:val="00200B57"/>
    <w:rsid w:val="00266B45"/>
    <w:rsid w:val="002D43BD"/>
    <w:rsid w:val="002E190E"/>
    <w:rsid w:val="002F069D"/>
    <w:rsid w:val="00347896"/>
    <w:rsid w:val="003E77AB"/>
    <w:rsid w:val="00414139"/>
    <w:rsid w:val="00440A1E"/>
    <w:rsid w:val="00495699"/>
    <w:rsid w:val="005F3881"/>
    <w:rsid w:val="006239B4"/>
    <w:rsid w:val="00815FDC"/>
    <w:rsid w:val="008A7749"/>
    <w:rsid w:val="008E4D69"/>
    <w:rsid w:val="008E6B79"/>
    <w:rsid w:val="009703F6"/>
    <w:rsid w:val="00997F34"/>
    <w:rsid w:val="00A14597"/>
    <w:rsid w:val="00A4225A"/>
    <w:rsid w:val="00A963A8"/>
    <w:rsid w:val="00AA26AC"/>
    <w:rsid w:val="00AD127E"/>
    <w:rsid w:val="00B850C0"/>
    <w:rsid w:val="00BC06EE"/>
    <w:rsid w:val="00BD4605"/>
    <w:rsid w:val="00BE0F14"/>
    <w:rsid w:val="00C106C4"/>
    <w:rsid w:val="00C10DA4"/>
    <w:rsid w:val="00C27FFA"/>
    <w:rsid w:val="00C748DB"/>
    <w:rsid w:val="00C91D9A"/>
    <w:rsid w:val="00EF08CC"/>
    <w:rsid w:val="00F72F8B"/>
    <w:rsid w:val="00FB615B"/>
    <w:rsid w:val="04899B0A"/>
    <w:rsid w:val="0A96B4BD"/>
    <w:rsid w:val="0D2CC4D9"/>
    <w:rsid w:val="2198BC7C"/>
    <w:rsid w:val="34377D1F"/>
    <w:rsid w:val="344900BC"/>
    <w:rsid w:val="3876A380"/>
    <w:rsid w:val="64FD7B7B"/>
    <w:rsid w:val="66AE8EB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FB2F3"/>
  <w15:chartTrackingRefBased/>
  <w15:docId w15:val="{646A0FF8-A2B4-4D73-AB92-E74FCB12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FDC"/>
    <w:rPr>
      <w:rFonts w:eastAsiaTheme="majorEastAsia" w:cstheme="majorBidi"/>
      <w:color w:val="272727" w:themeColor="text1" w:themeTint="D8"/>
    </w:rPr>
  </w:style>
  <w:style w:type="paragraph" w:styleId="Title">
    <w:name w:val="Title"/>
    <w:basedOn w:val="Normal"/>
    <w:next w:val="Normal"/>
    <w:link w:val="TitleChar"/>
    <w:uiPriority w:val="10"/>
    <w:qFormat/>
    <w:rsid w:val="0081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FDC"/>
    <w:pPr>
      <w:spacing w:before="160"/>
      <w:jc w:val="center"/>
    </w:pPr>
    <w:rPr>
      <w:i/>
      <w:iCs/>
      <w:color w:val="404040" w:themeColor="text1" w:themeTint="BF"/>
    </w:rPr>
  </w:style>
  <w:style w:type="character" w:customStyle="1" w:styleId="QuoteChar">
    <w:name w:val="Quote Char"/>
    <w:basedOn w:val="DefaultParagraphFont"/>
    <w:link w:val="Quote"/>
    <w:uiPriority w:val="29"/>
    <w:rsid w:val="00815FDC"/>
    <w:rPr>
      <w:i/>
      <w:iCs/>
      <w:color w:val="404040" w:themeColor="text1" w:themeTint="BF"/>
    </w:rPr>
  </w:style>
  <w:style w:type="paragraph" w:styleId="ListParagraph">
    <w:name w:val="List Paragraph"/>
    <w:basedOn w:val="Normal"/>
    <w:uiPriority w:val="34"/>
    <w:qFormat/>
    <w:rsid w:val="00815FDC"/>
    <w:pPr>
      <w:ind w:left="720"/>
      <w:contextualSpacing/>
    </w:pPr>
  </w:style>
  <w:style w:type="character" w:styleId="IntenseEmphasis">
    <w:name w:val="Intense Emphasis"/>
    <w:basedOn w:val="DefaultParagraphFont"/>
    <w:uiPriority w:val="21"/>
    <w:qFormat/>
    <w:rsid w:val="00815FDC"/>
    <w:rPr>
      <w:i/>
      <w:iCs/>
      <w:color w:val="0F4761" w:themeColor="accent1" w:themeShade="BF"/>
    </w:rPr>
  </w:style>
  <w:style w:type="paragraph" w:styleId="IntenseQuote">
    <w:name w:val="Intense Quote"/>
    <w:basedOn w:val="Normal"/>
    <w:next w:val="Normal"/>
    <w:link w:val="IntenseQuoteChar"/>
    <w:uiPriority w:val="30"/>
    <w:qFormat/>
    <w:rsid w:val="0081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FDC"/>
    <w:rPr>
      <w:i/>
      <w:iCs/>
      <w:color w:val="0F4761" w:themeColor="accent1" w:themeShade="BF"/>
    </w:rPr>
  </w:style>
  <w:style w:type="character" w:styleId="IntenseReference">
    <w:name w:val="Intense Reference"/>
    <w:basedOn w:val="DefaultParagraphFont"/>
    <w:uiPriority w:val="32"/>
    <w:qFormat/>
    <w:rsid w:val="00815FDC"/>
    <w:rPr>
      <w:b/>
      <w:bCs/>
      <w:smallCaps/>
      <w:color w:val="0F4761" w:themeColor="accent1" w:themeShade="BF"/>
      <w:spacing w:val="5"/>
    </w:rPr>
  </w:style>
  <w:style w:type="character" w:styleId="CommentReference">
    <w:name w:val="annotation reference"/>
    <w:basedOn w:val="DefaultParagraphFont"/>
    <w:uiPriority w:val="99"/>
    <w:semiHidden/>
    <w:unhideWhenUsed/>
    <w:rsid w:val="009703F6"/>
    <w:rPr>
      <w:sz w:val="16"/>
      <w:szCs w:val="16"/>
    </w:rPr>
  </w:style>
  <w:style w:type="paragraph" w:styleId="CommentText">
    <w:name w:val="annotation text"/>
    <w:basedOn w:val="Normal"/>
    <w:link w:val="CommentTextChar"/>
    <w:uiPriority w:val="99"/>
    <w:unhideWhenUsed/>
    <w:rsid w:val="009703F6"/>
    <w:pPr>
      <w:spacing w:line="240" w:lineRule="auto"/>
    </w:pPr>
    <w:rPr>
      <w:sz w:val="20"/>
      <w:szCs w:val="20"/>
    </w:rPr>
  </w:style>
  <w:style w:type="character" w:customStyle="1" w:styleId="CommentTextChar">
    <w:name w:val="Comment Text Char"/>
    <w:basedOn w:val="DefaultParagraphFont"/>
    <w:link w:val="CommentText"/>
    <w:uiPriority w:val="99"/>
    <w:rsid w:val="009703F6"/>
    <w:rPr>
      <w:sz w:val="20"/>
      <w:szCs w:val="20"/>
    </w:rPr>
  </w:style>
  <w:style w:type="paragraph" w:styleId="CommentSubject">
    <w:name w:val="annotation subject"/>
    <w:basedOn w:val="CommentText"/>
    <w:next w:val="CommentText"/>
    <w:link w:val="CommentSubjectChar"/>
    <w:uiPriority w:val="99"/>
    <w:semiHidden/>
    <w:unhideWhenUsed/>
    <w:rsid w:val="009703F6"/>
    <w:rPr>
      <w:b/>
      <w:bCs/>
    </w:rPr>
  </w:style>
  <w:style w:type="character" w:customStyle="1" w:styleId="CommentSubjectChar">
    <w:name w:val="Comment Subject Char"/>
    <w:basedOn w:val="CommentTextChar"/>
    <w:link w:val="CommentSubject"/>
    <w:uiPriority w:val="99"/>
    <w:semiHidden/>
    <w:rsid w:val="009703F6"/>
    <w:rPr>
      <w:b/>
      <w:bCs/>
      <w:sz w:val="20"/>
      <w:szCs w:val="20"/>
    </w:rPr>
  </w:style>
  <w:style w:type="paragraph" w:styleId="Revision">
    <w:name w:val="Revision"/>
    <w:hidden/>
    <w:uiPriority w:val="99"/>
    <w:semiHidden/>
    <w:rsid w:val="002D4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385">
      <w:bodyDiv w:val="1"/>
      <w:marLeft w:val="0"/>
      <w:marRight w:val="0"/>
      <w:marTop w:val="0"/>
      <w:marBottom w:val="0"/>
      <w:divBdr>
        <w:top w:val="none" w:sz="0" w:space="0" w:color="auto"/>
        <w:left w:val="none" w:sz="0" w:space="0" w:color="auto"/>
        <w:bottom w:val="none" w:sz="0" w:space="0" w:color="auto"/>
        <w:right w:val="none" w:sz="0" w:space="0" w:color="auto"/>
      </w:divBdr>
    </w:div>
    <w:div w:id="633144200">
      <w:bodyDiv w:val="1"/>
      <w:marLeft w:val="0"/>
      <w:marRight w:val="0"/>
      <w:marTop w:val="0"/>
      <w:marBottom w:val="0"/>
      <w:divBdr>
        <w:top w:val="none" w:sz="0" w:space="0" w:color="auto"/>
        <w:left w:val="none" w:sz="0" w:space="0" w:color="auto"/>
        <w:bottom w:val="none" w:sz="0" w:space="0" w:color="auto"/>
        <w:right w:val="none" w:sz="0" w:space="0" w:color="auto"/>
      </w:divBdr>
    </w:div>
    <w:div w:id="1238903611">
      <w:bodyDiv w:val="1"/>
      <w:marLeft w:val="0"/>
      <w:marRight w:val="0"/>
      <w:marTop w:val="0"/>
      <w:marBottom w:val="0"/>
      <w:divBdr>
        <w:top w:val="none" w:sz="0" w:space="0" w:color="auto"/>
        <w:left w:val="none" w:sz="0" w:space="0" w:color="auto"/>
        <w:bottom w:val="none" w:sz="0" w:space="0" w:color="auto"/>
        <w:right w:val="none" w:sz="0" w:space="0" w:color="auto"/>
      </w:divBdr>
    </w:div>
    <w:div w:id="1376470986">
      <w:bodyDiv w:val="1"/>
      <w:marLeft w:val="0"/>
      <w:marRight w:val="0"/>
      <w:marTop w:val="0"/>
      <w:marBottom w:val="0"/>
      <w:divBdr>
        <w:top w:val="none" w:sz="0" w:space="0" w:color="auto"/>
        <w:left w:val="none" w:sz="0" w:space="0" w:color="auto"/>
        <w:bottom w:val="none" w:sz="0" w:space="0" w:color="auto"/>
        <w:right w:val="none" w:sz="0" w:space="0" w:color="auto"/>
      </w:divBdr>
    </w:div>
    <w:div w:id="1490947099">
      <w:bodyDiv w:val="1"/>
      <w:marLeft w:val="0"/>
      <w:marRight w:val="0"/>
      <w:marTop w:val="0"/>
      <w:marBottom w:val="0"/>
      <w:divBdr>
        <w:top w:val="none" w:sz="0" w:space="0" w:color="auto"/>
        <w:left w:val="none" w:sz="0" w:space="0" w:color="auto"/>
        <w:bottom w:val="none" w:sz="0" w:space="0" w:color="auto"/>
        <w:right w:val="none" w:sz="0" w:space="0" w:color="auto"/>
      </w:divBdr>
    </w:div>
    <w:div w:id="21059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9" ma:contentTypeDescription="Create a new document." ma:contentTypeScope="" ma:versionID="deb981d0eb67bcd9e00ef7db889f28d8">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58aacf1568c67c260390b58134ce5ca4"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56bd6f-1e3a-49de-a7d4-7fbd288bc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d8f163-4776-47f9-ac23-7824ac882371}" ma:internalName="TaxCatchAll" ma:showField="CatchAllData" ma:web="c732531b-eb08-4d2d-ab23-8c91e0fcc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42e17-091c-4d0b-ac68-c84e977a9a2c">
      <Terms xmlns="http://schemas.microsoft.com/office/infopath/2007/PartnerControls"/>
    </lcf76f155ced4ddcb4097134ff3c332f>
    <TaxCatchAll xmlns="c732531b-eb08-4d2d-ab23-8c91e0fcce66" xsi:nil="true"/>
  </documentManagement>
</p:properties>
</file>

<file path=customXml/itemProps1.xml><?xml version="1.0" encoding="utf-8"?>
<ds:datastoreItem xmlns:ds="http://schemas.openxmlformats.org/officeDocument/2006/customXml" ds:itemID="{7CE1C66A-2494-4192-A736-141938E83440}">
  <ds:schemaRefs>
    <ds:schemaRef ds:uri="http://schemas.microsoft.com/sharepoint/v3/contenttype/forms"/>
  </ds:schemaRefs>
</ds:datastoreItem>
</file>

<file path=customXml/itemProps2.xml><?xml version="1.0" encoding="utf-8"?>
<ds:datastoreItem xmlns:ds="http://schemas.openxmlformats.org/officeDocument/2006/customXml" ds:itemID="{A51A672A-20A5-4A7A-9710-78F2E22A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31657-9C7F-42DB-B573-19B622FF3E50}">
  <ds:schemaRefs>
    <ds:schemaRef ds:uri="http://schemas.microsoft.com/office/2006/metadata/properties"/>
    <ds:schemaRef ds:uri="http://schemas.microsoft.com/office/infopath/2007/PartnerControls"/>
    <ds:schemaRef ds:uri="8b242e17-091c-4d0b-ac68-c84e977a9a2c"/>
    <ds:schemaRef ds:uri="c732531b-eb08-4d2d-ab23-8c91e0fcce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1524</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Morgan</dc:creator>
  <cp:keywords/>
  <dc:description/>
  <cp:lastModifiedBy>Jason Reilly</cp:lastModifiedBy>
  <cp:revision>3</cp:revision>
  <dcterms:created xsi:type="dcterms:W3CDTF">2025-06-27T17:31:00Z</dcterms:created>
  <dcterms:modified xsi:type="dcterms:W3CDTF">2025-06-27T17:33:00Z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y fmtid="{D5CDD505-2E9C-101B-9397-08002B2CF9AE}" pid="3" name="GrammarlyDocumentId">
    <vt:lpwstr>ace36bdb-c7de-40f9-836e-626ed38ddf4e</vt:lpwstr>
  </property>
  <property fmtid="{D5CDD505-2E9C-101B-9397-08002B2CF9AE}" pid="4" name="MediaServiceImageTags">
    <vt:lpwstr/>
  </property>
</Properties>
</file>